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8FC" w:rsidRPr="00894F54" w:rsidRDefault="00372F8A" w:rsidP="00D068FC">
      <w:pPr>
        <w:pStyle w:val="Bezmezer"/>
        <w:jc w:val="right"/>
      </w:pPr>
      <w:r w:rsidRPr="00894F54">
        <w:t>Pra</w:t>
      </w:r>
      <w:r w:rsidR="007F3AE4">
        <w:t>ha</w:t>
      </w:r>
      <w:r w:rsidRPr="00894F54">
        <w:t xml:space="preserve"> dne </w:t>
      </w:r>
      <w:r w:rsidR="00555365">
        <w:t>27</w:t>
      </w:r>
      <w:r w:rsidR="00767090" w:rsidRPr="00555365">
        <w:t>.</w:t>
      </w:r>
      <w:r w:rsidRPr="00555365">
        <w:t xml:space="preserve"> </w:t>
      </w:r>
      <w:r w:rsidR="00C126C9" w:rsidRPr="00555365">
        <w:t>června</w:t>
      </w:r>
      <w:r w:rsidRPr="00894F54">
        <w:t xml:space="preserve"> 20</w:t>
      </w:r>
      <w:r w:rsidR="00616CAB">
        <w:t>2</w:t>
      </w:r>
      <w:r w:rsidR="00267EE0">
        <w:t>2</w:t>
      </w:r>
    </w:p>
    <w:p w:rsidR="00A008D5" w:rsidRDefault="00372F8A" w:rsidP="00D068FC">
      <w:pPr>
        <w:pStyle w:val="Bezmezer"/>
        <w:jc w:val="right"/>
      </w:pPr>
      <w:r>
        <w:t xml:space="preserve">Č. j.: </w:t>
      </w:r>
      <w:r w:rsidR="00616CAB">
        <w:t> </w:t>
      </w:r>
      <w:r>
        <w:t>MZP/20</w:t>
      </w:r>
      <w:r w:rsidR="00616CAB">
        <w:t>2</w:t>
      </w:r>
      <w:r w:rsidR="00267EE0">
        <w:t>2</w:t>
      </w:r>
      <w:r>
        <w:t>/</w:t>
      </w:r>
      <w:r w:rsidR="00267EE0">
        <w:t>4</w:t>
      </w:r>
      <w:r>
        <w:t>10/</w:t>
      </w:r>
      <w:r w:rsidR="0025186E">
        <w:t>1136</w:t>
      </w:r>
    </w:p>
    <w:p w:rsidR="00D068FC" w:rsidRPr="00894F54" w:rsidRDefault="00372F8A" w:rsidP="00D068FC">
      <w:pPr>
        <w:pStyle w:val="Bezmezer"/>
        <w:jc w:val="right"/>
      </w:pPr>
      <w:r w:rsidRPr="00894F54">
        <w:t xml:space="preserve">             </w:t>
      </w:r>
    </w:p>
    <w:p w:rsidR="000E3462" w:rsidRPr="000E3462" w:rsidRDefault="00372F8A" w:rsidP="000E3462">
      <w:pPr>
        <w:pStyle w:val="Nzev"/>
      </w:pPr>
      <w:r w:rsidRPr="000E3462">
        <w:t xml:space="preserve">PŘÍKAZ č. </w:t>
      </w:r>
      <w:r w:rsidR="00267EE0">
        <w:t xml:space="preserve"> </w:t>
      </w:r>
      <w:r w:rsidR="00C93B16">
        <w:t>7</w:t>
      </w:r>
      <w:r w:rsidRPr="000E3462">
        <w:t>/20</w:t>
      </w:r>
      <w:r w:rsidR="00991305">
        <w:t>2</w:t>
      </w:r>
      <w:r w:rsidR="00267EE0">
        <w:t>2</w:t>
      </w:r>
      <w:r w:rsidRPr="000E3462">
        <w:t xml:space="preserve"> </w:t>
      </w:r>
      <w:r w:rsidRPr="000E3462">
        <w:br/>
      </w:r>
      <w:bookmarkStart w:id="0" w:name="_Hlk106790848"/>
      <w:r w:rsidRPr="000E3462">
        <w:t>ministr</w:t>
      </w:r>
      <w:r w:rsidR="00267EE0">
        <w:t>yně</w:t>
      </w:r>
      <w:r w:rsidRPr="000E3462">
        <w:t xml:space="preserve"> životního prostředí </w:t>
      </w:r>
      <w:r w:rsidR="00CA112E">
        <w:t>o zřízení rozkladové komise a </w:t>
      </w:r>
      <w:r w:rsidR="008F37EC">
        <w:t xml:space="preserve">změně statutu a jednacího řádu </w:t>
      </w:r>
      <w:r w:rsidR="006332CB">
        <w:t>rozkladové komise</w:t>
      </w:r>
      <w:bookmarkEnd w:id="0"/>
    </w:p>
    <w:p w:rsidR="00A008D5" w:rsidRDefault="00A008D5" w:rsidP="000E3462"/>
    <w:p w:rsidR="00983713" w:rsidRDefault="00372F8A" w:rsidP="00983713">
      <w:pPr>
        <w:pStyle w:val="Bezmezer"/>
      </w:pPr>
      <w:r w:rsidRPr="00894F54">
        <w:t>Určeno:</w:t>
      </w:r>
      <w:r w:rsidRPr="00894F54">
        <w:tab/>
      </w:r>
      <w:r>
        <w:tab/>
        <w:t>státnímu tajemníkovi</w:t>
      </w:r>
    </w:p>
    <w:p w:rsidR="00983713" w:rsidRPr="00894F54" w:rsidRDefault="00372F8A" w:rsidP="00983713">
      <w:pPr>
        <w:pStyle w:val="Bezmezer"/>
        <w:ind w:left="2268" w:hanging="852"/>
      </w:pPr>
      <w:r w:rsidRPr="00894F54">
        <w:t>náměstkům pro řízení sekce</w:t>
      </w:r>
    </w:p>
    <w:p w:rsidR="00983713" w:rsidRPr="00894F54" w:rsidRDefault="00372F8A" w:rsidP="00983713">
      <w:pPr>
        <w:pStyle w:val="Bezmezer"/>
        <w:ind w:left="2268" w:hanging="852"/>
      </w:pPr>
      <w:r w:rsidRPr="00894F54">
        <w:t xml:space="preserve">ředitelům odborů </w:t>
      </w:r>
    </w:p>
    <w:p w:rsidR="00983713" w:rsidRDefault="00372F8A" w:rsidP="00466716">
      <w:pPr>
        <w:pStyle w:val="Bezmezer"/>
        <w:ind w:left="2268" w:hanging="852"/>
      </w:pPr>
      <w:r w:rsidRPr="00894F54">
        <w:t>vedoucím samostatných oddělení</w:t>
      </w:r>
    </w:p>
    <w:p w:rsidR="00C126C9" w:rsidRPr="00894F54" w:rsidRDefault="00C126C9" w:rsidP="00466716">
      <w:pPr>
        <w:pStyle w:val="Bezmezer"/>
        <w:ind w:left="2268" w:hanging="852"/>
      </w:pPr>
    </w:p>
    <w:p w:rsidR="00983713" w:rsidRPr="00894F54" w:rsidRDefault="00372F8A" w:rsidP="00983713">
      <w:pPr>
        <w:ind w:left="1410" w:hanging="1410"/>
      </w:pPr>
      <w:r w:rsidRPr="00894F54">
        <w:t>Na</w:t>
      </w:r>
      <w:r>
        <w:t> </w:t>
      </w:r>
      <w:r w:rsidRPr="00894F54">
        <w:t>vědomí:</w:t>
      </w:r>
      <w:r>
        <w:t> </w:t>
      </w:r>
      <w:r>
        <w:tab/>
      </w:r>
      <w:r w:rsidRPr="00894F54">
        <w:t>předsedovi výboru odborové organizace Ministerstva životního prostředí</w:t>
      </w:r>
    </w:p>
    <w:p w:rsidR="00CD0940" w:rsidRDefault="00CD0940" w:rsidP="00983713">
      <w:pPr>
        <w:overflowPunct w:val="0"/>
        <w:adjustRightInd w:val="0"/>
      </w:pPr>
    </w:p>
    <w:p w:rsidR="00983713" w:rsidRDefault="00372F8A" w:rsidP="00983713">
      <w:pPr>
        <w:overflowPunct w:val="0"/>
        <w:adjustRightInd w:val="0"/>
      </w:pPr>
      <w:r w:rsidRPr="00894F54">
        <w:t xml:space="preserve">K zabezpečení úkolů vyplývajících z </w:t>
      </w:r>
      <w:r w:rsidR="00466716">
        <w:t xml:space="preserve">obecně </w:t>
      </w:r>
      <w:r w:rsidR="00466716" w:rsidRPr="00466716">
        <w:t>závazných právních předpisů a zejména ze zákona č. 500/2004 Sb., správní řád, ve znění pozdějších předpisů</w:t>
      </w:r>
      <w:r w:rsidR="00400D55">
        <w:t>:</w:t>
      </w:r>
    </w:p>
    <w:p w:rsidR="00555365" w:rsidRDefault="00555365" w:rsidP="00555365">
      <w:pPr>
        <w:pStyle w:val="Nadpis1"/>
      </w:pPr>
      <w:r>
        <w:t>ZŘIZUJI</w:t>
      </w:r>
    </w:p>
    <w:p w:rsidR="00555365" w:rsidRPr="00555365" w:rsidRDefault="00555365" w:rsidP="00555365">
      <w:pPr>
        <w:ind w:left="567"/>
      </w:pPr>
      <w:r>
        <w:t>rozkladovou komisi ministryně životního prostředí.</w:t>
      </w:r>
    </w:p>
    <w:p w:rsidR="00983713" w:rsidRPr="007F3AE4" w:rsidRDefault="00372F8A" w:rsidP="00396440">
      <w:pPr>
        <w:pStyle w:val="Nadpis1"/>
        <w:rPr>
          <w:sz w:val="20"/>
          <w:szCs w:val="20"/>
        </w:rPr>
      </w:pPr>
      <w:r>
        <w:t>SCHVALUJI</w:t>
      </w:r>
    </w:p>
    <w:p w:rsidR="00430DDE" w:rsidRDefault="00372F8A" w:rsidP="00430DDE">
      <w:pPr>
        <w:ind w:left="567"/>
      </w:pPr>
      <w:r>
        <w:t xml:space="preserve">nový </w:t>
      </w:r>
      <w:r w:rsidR="006D3488">
        <w:t xml:space="preserve">Statut a jednací řád </w:t>
      </w:r>
      <w:r w:rsidR="006D3488" w:rsidRPr="009071B1">
        <w:t>rozkladové komise ministr</w:t>
      </w:r>
      <w:r w:rsidR="00267EE0">
        <w:t>yně</w:t>
      </w:r>
      <w:r w:rsidR="006D3488" w:rsidRPr="009071B1">
        <w:t xml:space="preserve"> životního prostředí</w:t>
      </w:r>
      <w:r w:rsidR="00342CBA">
        <w:t xml:space="preserve">, </w:t>
      </w:r>
      <w:r w:rsidR="00523008">
        <w:rPr>
          <w:bCs/>
        </w:rPr>
        <w:t>zřízení senátů rozkladové komise a rozvrh jejich práce</w:t>
      </w:r>
      <w:r w:rsidR="00342CBA">
        <w:t>.</w:t>
      </w:r>
    </w:p>
    <w:p w:rsidR="00430DDE" w:rsidRDefault="00372F8A" w:rsidP="00396440">
      <w:pPr>
        <w:pStyle w:val="Nadpis1"/>
      </w:pPr>
      <w:r>
        <w:t>VYDÁVÁM</w:t>
      </w:r>
      <w:r w:rsidRPr="00430DDE">
        <w:t xml:space="preserve"> </w:t>
      </w:r>
    </w:p>
    <w:p w:rsidR="009071B1" w:rsidRDefault="00372F8A" w:rsidP="008F37EC">
      <w:pPr>
        <w:pStyle w:val="slovn"/>
        <w:numPr>
          <w:ilvl w:val="0"/>
          <w:numId w:val="0"/>
        </w:numPr>
        <w:ind w:left="567"/>
      </w:pPr>
      <w:r>
        <w:t>v</w:t>
      </w:r>
      <w:r w:rsidR="006D3488">
        <w:t xml:space="preserve"> příloze tohoto příkazu</w:t>
      </w:r>
      <w:r>
        <w:t xml:space="preserve"> </w:t>
      </w:r>
      <w:r w:rsidR="006D3488">
        <w:t>Statut a jednací řád rozkladové komise ministr</w:t>
      </w:r>
      <w:r w:rsidR="00267EE0">
        <w:t>yně</w:t>
      </w:r>
      <w:r w:rsidR="006D3488">
        <w:t xml:space="preserve"> životního prostředí</w:t>
      </w:r>
      <w:r w:rsidR="00342CBA">
        <w:t xml:space="preserve">, </w:t>
      </w:r>
      <w:r w:rsidR="00523008">
        <w:t>zřízení senátů</w:t>
      </w:r>
      <w:r w:rsidR="00342CBA">
        <w:t xml:space="preserve"> rozkladové komise</w:t>
      </w:r>
      <w:r w:rsidR="00523008">
        <w:t xml:space="preserve"> a rozvrh jejich práce</w:t>
      </w:r>
      <w:r>
        <w:t>.</w:t>
      </w:r>
    </w:p>
    <w:p w:rsidR="008C73A0" w:rsidRDefault="00372F8A" w:rsidP="008C73A0">
      <w:pPr>
        <w:pStyle w:val="Nadpis1"/>
      </w:pPr>
      <w:r>
        <w:t>ZRUŠUJI</w:t>
      </w:r>
    </w:p>
    <w:p w:rsidR="008C73A0" w:rsidRDefault="00372F8A" w:rsidP="00555365">
      <w:pPr>
        <w:pStyle w:val="slovn"/>
        <w:ind w:left="1134" w:hanging="567"/>
      </w:pPr>
      <w:r>
        <w:t>příkaz č. 8/2020 ministra životního prostředí k ustavení rozkladové, výkladové a legislativní komise a o vydání statutů a jednacích řádů těchto komisí</w:t>
      </w:r>
      <w:r w:rsidR="001D0035">
        <w:t xml:space="preserve"> č.</w:t>
      </w:r>
      <w:r w:rsidR="0025186E">
        <w:t> </w:t>
      </w:r>
      <w:r w:rsidR="001D0035">
        <w:t>j. MZP/2020/110/4599 ze dne 10. 9. 202</w:t>
      </w:r>
      <w:r w:rsidR="0096088B">
        <w:t>0;</w:t>
      </w:r>
    </w:p>
    <w:p w:rsidR="0096088B" w:rsidRDefault="00372F8A" w:rsidP="00555365">
      <w:pPr>
        <w:pStyle w:val="slovn"/>
        <w:ind w:left="1134" w:hanging="567"/>
      </w:pPr>
      <w:r>
        <w:t>příkaz č. 9/2020 ministra životního prostředí ke změně statutu a jednacího řádu rozkladové komise č.</w:t>
      </w:r>
      <w:r w:rsidR="0025186E">
        <w:t xml:space="preserve"> </w:t>
      </w:r>
      <w:r>
        <w:t xml:space="preserve">j. </w:t>
      </w:r>
      <w:bookmarkStart w:id="1" w:name="_Hlk106792416"/>
      <w:r>
        <w:t>MZP/2020/110/5092 ze dne 30. 10. 2020.</w:t>
      </w:r>
      <w:bookmarkEnd w:id="1"/>
    </w:p>
    <w:p w:rsidR="008C73A0" w:rsidRPr="008C73A0" w:rsidRDefault="00372F8A" w:rsidP="008C73A0">
      <w:pPr>
        <w:pStyle w:val="Nadpis1"/>
      </w:pPr>
      <w:r>
        <w:t>UKLÁDÁM</w:t>
      </w:r>
    </w:p>
    <w:p w:rsidR="008C73A0" w:rsidRPr="008C73A0" w:rsidRDefault="00372F8A" w:rsidP="008C73A0">
      <w:pPr>
        <w:pStyle w:val="Odstavecseseznamem"/>
      </w:pPr>
      <w:r>
        <w:t xml:space="preserve">náměstkovi pro řízení sekce </w:t>
      </w:r>
      <w:r w:rsidR="00267EE0">
        <w:t>státní správy</w:t>
      </w:r>
      <w:r>
        <w:t xml:space="preserve"> zajistit zveřejnění tohoto příkazu na intranetu Ministerstva životního prostředí.</w:t>
      </w:r>
    </w:p>
    <w:p w:rsidR="00D068FC" w:rsidRDefault="00372F8A" w:rsidP="00396440">
      <w:pPr>
        <w:pStyle w:val="Odstavecseseznamem"/>
      </w:pPr>
      <w:r>
        <w:rPr>
          <w:rStyle w:val="Textpkazu-tunChar"/>
        </w:rPr>
        <w:t>T</w:t>
      </w:r>
      <w:r w:rsidRPr="00BF7CDC">
        <w:rPr>
          <w:rStyle w:val="Textpkazu-tunChar"/>
        </w:rPr>
        <w:t>ermín</w:t>
      </w:r>
      <w:r>
        <w:t xml:space="preserve">: </w:t>
      </w:r>
      <w:r w:rsidRPr="00D068FC">
        <w:t>ihned</w:t>
      </w:r>
    </w:p>
    <w:p w:rsidR="00FB1F20" w:rsidRDefault="00FB1F20" w:rsidP="00396440">
      <w:pPr>
        <w:pStyle w:val="Odstavecseseznamem"/>
      </w:pPr>
    </w:p>
    <w:p w:rsidR="008C73A0" w:rsidRPr="008C73A0" w:rsidRDefault="00372F8A" w:rsidP="008C73A0">
      <w:pPr>
        <w:pStyle w:val="Nadpis1"/>
      </w:pPr>
      <w:r w:rsidRPr="00894F54">
        <w:lastRenderedPageBreak/>
        <w:t>STANOVÍM</w:t>
      </w:r>
    </w:p>
    <w:p w:rsidR="00983713" w:rsidRDefault="00372F8A" w:rsidP="00396440">
      <w:pPr>
        <w:pStyle w:val="Odstavecseseznamem"/>
      </w:pPr>
      <w:r>
        <w:t>p</w:t>
      </w:r>
      <w:r w:rsidR="00D068FC" w:rsidRPr="00D068FC">
        <w:t>latnost toho</w:t>
      </w:r>
      <w:r w:rsidR="00267EE0">
        <w:t>to příkazu dnem podpisu ministryní</w:t>
      </w:r>
      <w:r w:rsidR="00D068FC" w:rsidRPr="00D068FC">
        <w:t xml:space="preserve"> a jeho účinnost dnem</w:t>
      </w:r>
      <w:r w:rsidR="003F5B5A">
        <w:t xml:space="preserve"> </w:t>
      </w:r>
      <w:r w:rsidR="00555365">
        <w:t>1</w:t>
      </w:r>
      <w:r w:rsidR="00D068FC" w:rsidRPr="00D068FC">
        <w:t>.</w:t>
      </w:r>
      <w:r w:rsidR="00BF7CDC">
        <w:t> </w:t>
      </w:r>
      <w:r w:rsidR="00267EE0">
        <w:t>červ</w:t>
      </w:r>
      <w:r w:rsidR="00555365">
        <w:t>ence</w:t>
      </w:r>
      <w:r w:rsidR="00D068FC" w:rsidRPr="00D068FC">
        <w:t xml:space="preserve"> 20</w:t>
      </w:r>
      <w:r w:rsidR="00616CAB">
        <w:t>2</w:t>
      </w:r>
      <w:r w:rsidR="00267EE0">
        <w:t>2</w:t>
      </w:r>
      <w:r w:rsidR="008C73A0">
        <w:t>.</w:t>
      </w:r>
    </w:p>
    <w:p w:rsidR="00A008D5" w:rsidRDefault="00A008D5" w:rsidP="00396440">
      <w:pPr>
        <w:pStyle w:val="Odstavecseseznamem"/>
      </w:pPr>
    </w:p>
    <w:p w:rsidR="00D068FC" w:rsidRDefault="00D068FC" w:rsidP="008F37EC">
      <w:pPr>
        <w:pStyle w:val="Odstavecseseznamem"/>
        <w:spacing w:after="0"/>
      </w:pPr>
    </w:p>
    <w:p w:rsidR="00D068FC" w:rsidRPr="00CB7F9F" w:rsidRDefault="00372F8A" w:rsidP="00CB7F9F">
      <w:pPr>
        <w:pStyle w:val="Bezmezer"/>
      </w:pPr>
      <w:r w:rsidRPr="00CB7F9F">
        <w:t>Odborný gestor:</w:t>
      </w:r>
      <w:r w:rsidR="008C73A0">
        <w:t xml:space="preserve"> odbor právní a řízení státní správy</w:t>
      </w:r>
    </w:p>
    <w:p w:rsidR="00D068FC" w:rsidRDefault="00372F8A" w:rsidP="00CB7F9F">
      <w:pPr>
        <w:pStyle w:val="Bezmezer"/>
      </w:pPr>
      <w:r w:rsidRPr="00CB7F9F">
        <w:t>Zpracovatel:</w:t>
      </w:r>
      <w:r w:rsidR="008C73A0">
        <w:t xml:space="preserve"> JUDr. Jiřina Nováková</w:t>
      </w:r>
    </w:p>
    <w:p w:rsidR="008F37EC" w:rsidRPr="00CB7F9F" w:rsidRDefault="008F37EC" w:rsidP="00CB7F9F">
      <w:pPr>
        <w:pStyle w:val="Bezmezer"/>
      </w:pPr>
    </w:p>
    <w:p w:rsidR="00D068FC" w:rsidRDefault="00D068FC" w:rsidP="00D068FC">
      <w:pPr>
        <w:pStyle w:val="Bezmezer"/>
        <w:jc w:val="center"/>
      </w:pPr>
    </w:p>
    <w:p w:rsidR="00D068FC" w:rsidRPr="00CB7F9F" w:rsidRDefault="00372F8A" w:rsidP="00D068FC">
      <w:pPr>
        <w:pStyle w:val="Bezmezer"/>
        <w:jc w:val="right"/>
        <w:rPr>
          <w:b/>
          <w:bCs/>
          <w:szCs w:val="20"/>
        </w:rPr>
      </w:pPr>
      <w:r>
        <w:rPr>
          <w:b/>
          <w:bCs/>
          <w:szCs w:val="20"/>
        </w:rPr>
        <w:t xml:space="preserve">Ing. Bc. Anna Hubáčková </w:t>
      </w:r>
    </w:p>
    <w:p w:rsidR="00D068FC" w:rsidRDefault="00372F8A" w:rsidP="00CB7F9F">
      <w:pPr>
        <w:pStyle w:val="Bezmezer"/>
        <w:ind w:left="7938" w:hanging="992"/>
        <w:jc w:val="center"/>
        <w:rPr>
          <w:szCs w:val="20"/>
        </w:rPr>
      </w:pPr>
      <w:r>
        <w:rPr>
          <w:szCs w:val="20"/>
        </w:rPr>
        <w:t>     m</w:t>
      </w:r>
      <w:r w:rsidRPr="00CB7F9F">
        <w:rPr>
          <w:szCs w:val="20"/>
        </w:rPr>
        <w:t>inistr</w:t>
      </w:r>
      <w:r w:rsidR="00267EE0">
        <w:rPr>
          <w:szCs w:val="20"/>
        </w:rPr>
        <w:t>yně</w:t>
      </w:r>
    </w:p>
    <w:p w:rsidR="00CB7F9F" w:rsidRPr="00894F54" w:rsidRDefault="00CB7F9F" w:rsidP="00CB7F9F">
      <w:pPr>
        <w:pStyle w:val="Bezmezer"/>
        <w:ind w:left="7938" w:hanging="992"/>
        <w:jc w:val="center"/>
        <w:rPr>
          <w:sz w:val="24"/>
          <w:szCs w:val="24"/>
        </w:rPr>
      </w:pPr>
    </w:p>
    <w:p w:rsidR="00A008D5" w:rsidRDefault="00A008D5" w:rsidP="00C1558B">
      <w:pPr>
        <w:pStyle w:val="Bezmezer"/>
        <w:rPr>
          <w:rStyle w:val="Bezmezer-tunChar"/>
        </w:rPr>
      </w:pPr>
    </w:p>
    <w:p w:rsidR="00A008D5" w:rsidRDefault="00A008D5" w:rsidP="00C1558B">
      <w:pPr>
        <w:pStyle w:val="Bezmezer"/>
        <w:rPr>
          <w:rStyle w:val="Bezmezer-tunChar"/>
        </w:rPr>
      </w:pPr>
    </w:p>
    <w:p w:rsidR="008C73A0" w:rsidRDefault="00372F8A" w:rsidP="00C1558B">
      <w:pPr>
        <w:pStyle w:val="Bezmezer"/>
        <w:rPr>
          <w:b/>
          <w:bCs/>
        </w:rPr>
      </w:pPr>
      <w:r w:rsidRPr="00BF7CDC">
        <w:rPr>
          <w:rStyle w:val="Bezmezer-tunChar"/>
        </w:rPr>
        <w:t>Příloh</w:t>
      </w:r>
      <w:r w:rsidR="00555365">
        <w:rPr>
          <w:rStyle w:val="Bezmezer-tunChar"/>
        </w:rPr>
        <w:t>y</w:t>
      </w:r>
      <w:r w:rsidRPr="00396440">
        <w:rPr>
          <w:b/>
          <w:bCs/>
        </w:rPr>
        <w:t>:</w:t>
      </w:r>
    </w:p>
    <w:p w:rsidR="00D068FC" w:rsidRDefault="00555365" w:rsidP="008F37EC">
      <w:pPr>
        <w:pStyle w:val="Bezmezer"/>
        <w:rPr>
          <w:bCs/>
        </w:rPr>
      </w:pPr>
      <w:r>
        <w:t>č</w:t>
      </w:r>
      <w:r w:rsidR="00372F8A">
        <w:t xml:space="preserve">. 1 </w:t>
      </w:r>
      <w:r w:rsidR="00E434B9">
        <w:rPr>
          <w:bCs/>
        </w:rPr>
        <w:t>–</w:t>
      </w:r>
      <w:bookmarkStart w:id="2" w:name="_GoBack"/>
      <w:bookmarkEnd w:id="2"/>
      <w:r w:rsidR="00372F8A">
        <w:t xml:space="preserve"> </w:t>
      </w:r>
      <w:r w:rsidR="002C08EE">
        <w:t>Statut a jednací řád rozkladové komise ministr</w:t>
      </w:r>
      <w:r w:rsidR="00267EE0">
        <w:t>yně</w:t>
      </w:r>
      <w:r w:rsidR="002C08EE">
        <w:t xml:space="preserve"> životního prostředí</w:t>
      </w:r>
      <w:r w:rsidR="00396440">
        <w:rPr>
          <w:bCs/>
        </w:rPr>
        <w:tab/>
      </w:r>
    </w:p>
    <w:p w:rsidR="00342CBA" w:rsidRDefault="00555365" w:rsidP="008F37EC">
      <w:pPr>
        <w:pStyle w:val="Bezmezer"/>
        <w:rPr>
          <w:bCs/>
        </w:rPr>
      </w:pPr>
      <w:r>
        <w:rPr>
          <w:bCs/>
        </w:rPr>
        <w:t>č</w:t>
      </w:r>
      <w:r w:rsidR="00372F8A">
        <w:rPr>
          <w:bCs/>
        </w:rPr>
        <w:t xml:space="preserve">. 2 – O zřízení senátů rozkladové komise a rozvrhu jejich práce </w:t>
      </w:r>
    </w:p>
    <w:sectPr w:rsidR="00342CBA" w:rsidSect="008F37EC">
      <w:footerReference w:type="default" r:id="rId8"/>
      <w:headerReference w:type="first" r:id="rId9"/>
      <w:footerReference w:type="first" r:id="rId10"/>
      <w:pgSz w:w="11906" w:h="16838"/>
      <w:pgMar w:top="1418" w:right="1134" w:bottom="1135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B78" w:rsidRDefault="00372F8A">
      <w:pPr>
        <w:spacing w:after="0" w:line="240" w:lineRule="auto"/>
      </w:pPr>
      <w:r>
        <w:separator/>
      </w:r>
    </w:p>
  </w:endnote>
  <w:endnote w:type="continuationSeparator" w:id="0">
    <w:p w:rsidR="006C2B78" w:rsidRDefault="00372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808433850"/>
      <w:docPartObj>
        <w:docPartGallery w:val="Page Numbers (Bottom of Page)"/>
        <w:docPartUnique/>
      </w:docPartObj>
    </w:sdtPr>
    <w:sdtEndPr/>
    <w:sdtContent>
      <w:p w:rsidR="00C1558B" w:rsidRPr="00C1558B" w:rsidRDefault="00372F8A">
        <w:pPr>
          <w:pStyle w:val="Zpat"/>
          <w:jc w:val="center"/>
          <w:rPr>
            <w:sz w:val="16"/>
          </w:rPr>
        </w:pPr>
        <w:r w:rsidRPr="00C1558B">
          <w:fldChar w:fldCharType="begin"/>
        </w:r>
        <w:r w:rsidRPr="00C1558B">
          <w:instrText>PAGE   \* MERGEFORMAT</w:instrText>
        </w:r>
        <w:r w:rsidRPr="00C1558B">
          <w:fldChar w:fldCharType="separate"/>
        </w:r>
        <w:r w:rsidR="0096088B">
          <w:rPr>
            <w:noProof/>
          </w:rPr>
          <w:t>2</w:t>
        </w:r>
        <w:r w:rsidRPr="00C1558B">
          <w:fldChar w:fldCharType="end"/>
        </w:r>
      </w:p>
    </w:sdtContent>
  </w:sdt>
  <w:p w:rsidR="00C1558B" w:rsidRPr="00C1558B" w:rsidRDefault="00C1558B" w:rsidP="00C1558B">
    <w:pPr>
      <w:pStyle w:val="Zpat"/>
      <w:tabs>
        <w:tab w:val="left" w:pos="5160"/>
      </w:tabs>
      <w:jc w:val="left"/>
      <w:rPr>
        <w:sz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</w:rPr>
      <w:id w:val="993688305"/>
      <w:docPartObj>
        <w:docPartGallery w:val="Page Numbers (Bottom of Page)"/>
        <w:docPartUnique/>
      </w:docPartObj>
    </w:sdtPr>
    <w:sdtEndPr/>
    <w:sdtContent>
      <w:p w:rsidR="00C1558B" w:rsidRPr="00C1558B" w:rsidRDefault="00372F8A">
        <w:pPr>
          <w:pStyle w:val="Zpat"/>
          <w:jc w:val="center"/>
          <w:rPr>
            <w:sz w:val="16"/>
          </w:rPr>
        </w:pPr>
        <w:r w:rsidRPr="00C1558B">
          <w:fldChar w:fldCharType="begin"/>
        </w:r>
        <w:r w:rsidRPr="00C1558B">
          <w:instrText>PAGE   \* MERGEFORMAT</w:instrText>
        </w:r>
        <w:r w:rsidRPr="00C1558B">
          <w:fldChar w:fldCharType="separate"/>
        </w:r>
        <w:r w:rsidR="0096088B">
          <w:rPr>
            <w:noProof/>
          </w:rPr>
          <w:t>1</w:t>
        </w:r>
        <w:r w:rsidRPr="00C1558B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B78" w:rsidRDefault="00372F8A">
      <w:pPr>
        <w:spacing w:after="0" w:line="240" w:lineRule="auto"/>
      </w:pPr>
      <w:r>
        <w:separator/>
      </w:r>
    </w:p>
  </w:footnote>
  <w:footnote w:type="continuationSeparator" w:id="0">
    <w:p w:rsidR="006C2B78" w:rsidRDefault="00372F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3462" w:rsidRDefault="00372F8A" w:rsidP="000E3462">
    <w:pPr>
      <w:pStyle w:val="Zhlav"/>
    </w:pPr>
    <w:r>
      <w:rPr>
        <w:noProof/>
        <w:lang w:eastAsia="cs-CZ"/>
      </w:rPr>
      <w:drawing>
        <wp:inline distT="0" distB="0" distL="0" distR="0">
          <wp:extent cx="1889760" cy="360045"/>
          <wp:effectExtent l="0" t="0" r="0" b="1905"/>
          <wp:docPr id="4" name="Obrázek 4" descr="C:\Users\user\ownCloud\Documents\_ESS\_Šablony dokumentů - nová ESS\MZP_CZ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98424" name="Obrázek 4" descr="C:\Users\user\ownCloud\Documents\_ESS\_Šablony dokumentů - nová ESS\MZP_CZ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A71EEF"/>
    <w:multiLevelType w:val="hybridMultilevel"/>
    <w:tmpl w:val="D5EA2434"/>
    <w:lvl w:ilvl="0" w:tplc="A0F213E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520CF0DA" w:tentative="1">
      <w:start w:val="1"/>
      <w:numFmt w:val="lowerLetter"/>
      <w:lvlText w:val="%2."/>
      <w:lvlJc w:val="left"/>
      <w:pPr>
        <w:ind w:left="1440" w:hanging="360"/>
      </w:pPr>
    </w:lvl>
    <w:lvl w:ilvl="2" w:tplc="94EA5ECA" w:tentative="1">
      <w:start w:val="1"/>
      <w:numFmt w:val="lowerRoman"/>
      <w:lvlText w:val="%3."/>
      <w:lvlJc w:val="right"/>
      <w:pPr>
        <w:ind w:left="2160" w:hanging="180"/>
      </w:pPr>
    </w:lvl>
    <w:lvl w:ilvl="3" w:tplc="F8C074CE" w:tentative="1">
      <w:start w:val="1"/>
      <w:numFmt w:val="decimal"/>
      <w:lvlText w:val="%4."/>
      <w:lvlJc w:val="left"/>
      <w:pPr>
        <w:ind w:left="2880" w:hanging="360"/>
      </w:pPr>
    </w:lvl>
    <w:lvl w:ilvl="4" w:tplc="A7561330" w:tentative="1">
      <w:start w:val="1"/>
      <w:numFmt w:val="lowerLetter"/>
      <w:lvlText w:val="%5."/>
      <w:lvlJc w:val="left"/>
      <w:pPr>
        <w:ind w:left="3600" w:hanging="360"/>
      </w:pPr>
    </w:lvl>
    <w:lvl w:ilvl="5" w:tplc="8BDC0276" w:tentative="1">
      <w:start w:val="1"/>
      <w:numFmt w:val="lowerRoman"/>
      <w:lvlText w:val="%6."/>
      <w:lvlJc w:val="right"/>
      <w:pPr>
        <w:ind w:left="4320" w:hanging="180"/>
      </w:pPr>
    </w:lvl>
    <w:lvl w:ilvl="6" w:tplc="A6EAFAB2" w:tentative="1">
      <w:start w:val="1"/>
      <w:numFmt w:val="decimal"/>
      <w:lvlText w:val="%7."/>
      <w:lvlJc w:val="left"/>
      <w:pPr>
        <w:ind w:left="5040" w:hanging="360"/>
      </w:pPr>
    </w:lvl>
    <w:lvl w:ilvl="7" w:tplc="27184DB8" w:tentative="1">
      <w:start w:val="1"/>
      <w:numFmt w:val="lowerLetter"/>
      <w:lvlText w:val="%8."/>
      <w:lvlJc w:val="left"/>
      <w:pPr>
        <w:ind w:left="5760" w:hanging="360"/>
      </w:pPr>
    </w:lvl>
    <w:lvl w:ilvl="8" w:tplc="F2B46A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D868BE"/>
    <w:multiLevelType w:val="hybridMultilevel"/>
    <w:tmpl w:val="9B126EBE"/>
    <w:lvl w:ilvl="0" w:tplc="4496C4D8">
      <w:start w:val="1"/>
      <w:numFmt w:val="upperRoman"/>
      <w:lvlText w:val="%1."/>
      <w:lvlJc w:val="left"/>
      <w:pPr>
        <w:ind w:left="3338" w:hanging="360"/>
      </w:pPr>
      <w:rPr>
        <w:rFonts w:hint="default"/>
        <w:b/>
        <w:i w:val="0"/>
        <w:sz w:val="28"/>
        <w:szCs w:val="28"/>
      </w:rPr>
    </w:lvl>
    <w:lvl w:ilvl="1" w:tplc="2B68A494" w:tentative="1">
      <w:start w:val="1"/>
      <w:numFmt w:val="lowerLetter"/>
      <w:lvlText w:val="%2."/>
      <w:lvlJc w:val="left"/>
      <w:pPr>
        <w:ind w:left="1222" w:hanging="360"/>
      </w:pPr>
    </w:lvl>
    <w:lvl w:ilvl="2" w:tplc="6ACC9152" w:tentative="1">
      <w:start w:val="1"/>
      <w:numFmt w:val="lowerRoman"/>
      <w:lvlText w:val="%3."/>
      <w:lvlJc w:val="right"/>
      <w:pPr>
        <w:ind w:left="1942" w:hanging="180"/>
      </w:pPr>
    </w:lvl>
    <w:lvl w:ilvl="3" w:tplc="97FC39DC" w:tentative="1">
      <w:start w:val="1"/>
      <w:numFmt w:val="decimal"/>
      <w:lvlText w:val="%4."/>
      <w:lvlJc w:val="left"/>
      <w:pPr>
        <w:ind w:left="2662" w:hanging="360"/>
      </w:pPr>
    </w:lvl>
    <w:lvl w:ilvl="4" w:tplc="144CE626" w:tentative="1">
      <w:start w:val="1"/>
      <w:numFmt w:val="lowerLetter"/>
      <w:lvlText w:val="%5."/>
      <w:lvlJc w:val="left"/>
      <w:pPr>
        <w:ind w:left="3382" w:hanging="360"/>
      </w:pPr>
    </w:lvl>
    <w:lvl w:ilvl="5" w:tplc="EE62CB24" w:tentative="1">
      <w:start w:val="1"/>
      <w:numFmt w:val="lowerRoman"/>
      <w:lvlText w:val="%6."/>
      <w:lvlJc w:val="right"/>
      <w:pPr>
        <w:ind w:left="4102" w:hanging="180"/>
      </w:pPr>
    </w:lvl>
    <w:lvl w:ilvl="6" w:tplc="BC90672C" w:tentative="1">
      <w:start w:val="1"/>
      <w:numFmt w:val="decimal"/>
      <w:lvlText w:val="%7."/>
      <w:lvlJc w:val="left"/>
      <w:pPr>
        <w:ind w:left="4822" w:hanging="360"/>
      </w:pPr>
    </w:lvl>
    <w:lvl w:ilvl="7" w:tplc="8C7ACD5C" w:tentative="1">
      <w:start w:val="1"/>
      <w:numFmt w:val="lowerLetter"/>
      <w:lvlText w:val="%8."/>
      <w:lvlJc w:val="left"/>
      <w:pPr>
        <w:ind w:left="5542" w:hanging="360"/>
      </w:pPr>
    </w:lvl>
    <w:lvl w:ilvl="8" w:tplc="D8A8600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39FD53DD"/>
    <w:multiLevelType w:val="hybridMultilevel"/>
    <w:tmpl w:val="53EC08C4"/>
    <w:lvl w:ilvl="0" w:tplc="3F82CED6">
      <w:start w:val="1"/>
      <w:numFmt w:val="upperRoman"/>
      <w:pStyle w:val="Nadpis1"/>
      <w:lvlText w:val="%1."/>
      <w:lvlJc w:val="left"/>
      <w:pPr>
        <w:ind w:left="1431" w:hanging="360"/>
      </w:pPr>
      <w:rPr>
        <w:rFonts w:hint="default"/>
        <w:b/>
        <w:i w:val="0"/>
        <w:sz w:val="28"/>
        <w:szCs w:val="28"/>
      </w:rPr>
    </w:lvl>
    <w:lvl w:ilvl="1" w:tplc="78C8FD78">
      <w:start w:val="1"/>
      <w:numFmt w:val="lowerLetter"/>
      <w:lvlText w:val="%2."/>
      <w:lvlJc w:val="left"/>
      <w:pPr>
        <w:ind w:left="2151" w:hanging="360"/>
      </w:pPr>
    </w:lvl>
    <w:lvl w:ilvl="2" w:tplc="6AFCA4CC" w:tentative="1">
      <w:start w:val="1"/>
      <w:numFmt w:val="lowerRoman"/>
      <w:lvlText w:val="%3."/>
      <w:lvlJc w:val="right"/>
      <w:pPr>
        <w:ind w:left="2871" w:hanging="180"/>
      </w:pPr>
    </w:lvl>
    <w:lvl w:ilvl="3" w:tplc="D986910C" w:tentative="1">
      <w:start w:val="1"/>
      <w:numFmt w:val="decimal"/>
      <w:lvlText w:val="%4."/>
      <w:lvlJc w:val="left"/>
      <w:pPr>
        <w:ind w:left="3591" w:hanging="360"/>
      </w:pPr>
    </w:lvl>
    <w:lvl w:ilvl="4" w:tplc="0D70CC6C" w:tentative="1">
      <w:start w:val="1"/>
      <w:numFmt w:val="lowerLetter"/>
      <w:lvlText w:val="%5."/>
      <w:lvlJc w:val="left"/>
      <w:pPr>
        <w:ind w:left="4311" w:hanging="360"/>
      </w:pPr>
    </w:lvl>
    <w:lvl w:ilvl="5" w:tplc="C674D90A" w:tentative="1">
      <w:start w:val="1"/>
      <w:numFmt w:val="lowerRoman"/>
      <w:lvlText w:val="%6."/>
      <w:lvlJc w:val="right"/>
      <w:pPr>
        <w:ind w:left="5031" w:hanging="180"/>
      </w:pPr>
    </w:lvl>
    <w:lvl w:ilvl="6" w:tplc="F3CEBDD0" w:tentative="1">
      <w:start w:val="1"/>
      <w:numFmt w:val="decimal"/>
      <w:lvlText w:val="%7."/>
      <w:lvlJc w:val="left"/>
      <w:pPr>
        <w:ind w:left="5751" w:hanging="360"/>
      </w:pPr>
    </w:lvl>
    <w:lvl w:ilvl="7" w:tplc="443AD874" w:tentative="1">
      <w:start w:val="1"/>
      <w:numFmt w:val="lowerLetter"/>
      <w:lvlText w:val="%8."/>
      <w:lvlJc w:val="left"/>
      <w:pPr>
        <w:ind w:left="6471" w:hanging="360"/>
      </w:pPr>
    </w:lvl>
    <w:lvl w:ilvl="8" w:tplc="77DCD83A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3" w15:restartNumberingAfterBreak="0">
    <w:nsid w:val="53E07D30"/>
    <w:multiLevelType w:val="hybridMultilevel"/>
    <w:tmpl w:val="8716F1A6"/>
    <w:lvl w:ilvl="0" w:tplc="E22060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E64EE872" w:tentative="1">
      <w:start w:val="1"/>
      <w:numFmt w:val="lowerLetter"/>
      <w:lvlText w:val="%2."/>
      <w:lvlJc w:val="left"/>
      <w:pPr>
        <w:ind w:left="1080" w:hanging="360"/>
      </w:pPr>
    </w:lvl>
    <w:lvl w:ilvl="2" w:tplc="FBBAD1C0" w:tentative="1">
      <w:start w:val="1"/>
      <w:numFmt w:val="lowerRoman"/>
      <w:lvlText w:val="%3."/>
      <w:lvlJc w:val="right"/>
      <w:pPr>
        <w:ind w:left="1800" w:hanging="180"/>
      </w:pPr>
    </w:lvl>
    <w:lvl w:ilvl="3" w:tplc="535428E4" w:tentative="1">
      <w:start w:val="1"/>
      <w:numFmt w:val="decimal"/>
      <w:lvlText w:val="%4."/>
      <w:lvlJc w:val="left"/>
      <w:pPr>
        <w:ind w:left="2520" w:hanging="360"/>
      </w:pPr>
    </w:lvl>
    <w:lvl w:ilvl="4" w:tplc="282A1CCA" w:tentative="1">
      <w:start w:val="1"/>
      <w:numFmt w:val="lowerLetter"/>
      <w:lvlText w:val="%5."/>
      <w:lvlJc w:val="left"/>
      <w:pPr>
        <w:ind w:left="3240" w:hanging="360"/>
      </w:pPr>
    </w:lvl>
    <w:lvl w:ilvl="5" w:tplc="DEB097C2" w:tentative="1">
      <w:start w:val="1"/>
      <w:numFmt w:val="lowerRoman"/>
      <w:lvlText w:val="%6."/>
      <w:lvlJc w:val="right"/>
      <w:pPr>
        <w:ind w:left="3960" w:hanging="180"/>
      </w:pPr>
    </w:lvl>
    <w:lvl w:ilvl="6" w:tplc="7D14C7CA" w:tentative="1">
      <w:start w:val="1"/>
      <w:numFmt w:val="decimal"/>
      <w:lvlText w:val="%7."/>
      <w:lvlJc w:val="left"/>
      <w:pPr>
        <w:ind w:left="4680" w:hanging="360"/>
      </w:pPr>
    </w:lvl>
    <w:lvl w:ilvl="7" w:tplc="47423A86" w:tentative="1">
      <w:start w:val="1"/>
      <w:numFmt w:val="lowerLetter"/>
      <w:lvlText w:val="%8."/>
      <w:lvlJc w:val="left"/>
      <w:pPr>
        <w:ind w:left="5400" w:hanging="360"/>
      </w:pPr>
    </w:lvl>
    <w:lvl w:ilvl="8" w:tplc="9EBE785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852473"/>
    <w:multiLevelType w:val="hybridMultilevel"/>
    <w:tmpl w:val="2EE42EA0"/>
    <w:lvl w:ilvl="0" w:tplc="08F605F4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il"/>
        <w:shd w:val="clear" w:color="000000" w:fill="000000"/>
        <w:vertAlign w:val="baseli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warmMatte"/>
        <w14:ligatures w14:val="none"/>
        <w14:numForm w14:val="default"/>
        <w14:numSpacing w14:val="default"/>
        <w14:stylisticSets/>
        <w14:cntxtAlts w14:val="0"/>
      </w:rPr>
    </w:lvl>
    <w:lvl w:ilvl="1" w:tplc="B224AD60" w:tentative="1">
      <w:start w:val="1"/>
      <w:numFmt w:val="lowerLetter"/>
      <w:lvlText w:val="%2."/>
      <w:lvlJc w:val="left"/>
      <w:pPr>
        <w:ind w:left="1080" w:hanging="360"/>
      </w:pPr>
    </w:lvl>
    <w:lvl w:ilvl="2" w:tplc="B58AEEBE" w:tentative="1">
      <w:start w:val="1"/>
      <w:numFmt w:val="lowerRoman"/>
      <w:lvlText w:val="%3."/>
      <w:lvlJc w:val="right"/>
      <w:pPr>
        <w:ind w:left="1800" w:hanging="180"/>
      </w:pPr>
    </w:lvl>
    <w:lvl w:ilvl="3" w:tplc="A5C03FA8" w:tentative="1">
      <w:start w:val="1"/>
      <w:numFmt w:val="decimal"/>
      <w:lvlText w:val="%4."/>
      <w:lvlJc w:val="left"/>
      <w:pPr>
        <w:ind w:left="2520" w:hanging="360"/>
      </w:pPr>
    </w:lvl>
    <w:lvl w:ilvl="4" w:tplc="866EC704" w:tentative="1">
      <w:start w:val="1"/>
      <w:numFmt w:val="lowerLetter"/>
      <w:lvlText w:val="%5."/>
      <w:lvlJc w:val="left"/>
      <w:pPr>
        <w:ind w:left="3240" w:hanging="360"/>
      </w:pPr>
    </w:lvl>
    <w:lvl w:ilvl="5" w:tplc="65C46D04" w:tentative="1">
      <w:start w:val="1"/>
      <w:numFmt w:val="lowerRoman"/>
      <w:lvlText w:val="%6."/>
      <w:lvlJc w:val="right"/>
      <w:pPr>
        <w:ind w:left="3960" w:hanging="180"/>
      </w:pPr>
    </w:lvl>
    <w:lvl w:ilvl="6" w:tplc="B2340328" w:tentative="1">
      <w:start w:val="1"/>
      <w:numFmt w:val="decimal"/>
      <w:lvlText w:val="%7."/>
      <w:lvlJc w:val="left"/>
      <w:pPr>
        <w:ind w:left="4680" w:hanging="360"/>
      </w:pPr>
    </w:lvl>
    <w:lvl w:ilvl="7" w:tplc="88C0943E" w:tentative="1">
      <w:start w:val="1"/>
      <w:numFmt w:val="lowerLetter"/>
      <w:lvlText w:val="%8."/>
      <w:lvlJc w:val="left"/>
      <w:pPr>
        <w:ind w:left="5400" w:hanging="360"/>
      </w:pPr>
    </w:lvl>
    <w:lvl w:ilvl="8" w:tplc="8C92510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F4D570C"/>
    <w:multiLevelType w:val="hybridMultilevel"/>
    <w:tmpl w:val="1B5E550E"/>
    <w:lvl w:ilvl="0" w:tplc="63DAF65E">
      <w:start w:val="1"/>
      <w:numFmt w:val="decimal"/>
      <w:pStyle w:val="slovn"/>
      <w:lvlText w:val="%1."/>
      <w:lvlJc w:val="left"/>
      <w:pPr>
        <w:ind w:left="1080" w:hanging="360"/>
      </w:pPr>
    </w:lvl>
    <w:lvl w:ilvl="1" w:tplc="1F5C5580">
      <w:start w:val="1"/>
      <w:numFmt w:val="lowerLetter"/>
      <w:lvlText w:val="%2."/>
      <w:lvlJc w:val="left"/>
      <w:pPr>
        <w:ind w:left="1800" w:hanging="360"/>
      </w:pPr>
    </w:lvl>
    <w:lvl w:ilvl="2" w:tplc="A6C0A892" w:tentative="1">
      <w:start w:val="1"/>
      <w:numFmt w:val="lowerRoman"/>
      <w:lvlText w:val="%3."/>
      <w:lvlJc w:val="right"/>
      <w:pPr>
        <w:ind w:left="2520" w:hanging="180"/>
      </w:pPr>
    </w:lvl>
    <w:lvl w:ilvl="3" w:tplc="9A4A8222" w:tentative="1">
      <w:start w:val="1"/>
      <w:numFmt w:val="decimal"/>
      <w:lvlText w:val="%4."/>
      <w:lvlJc w:val="left"/>
      <w:pPr>
        <w:ind w:left="3240" w:hanging="360"/>
      </w:pPr>
    </w:lvl>
    <w:lvl w:ilvl="4" w:tplc="CAAA5A40" w:tentative="1">
      <w:start w:val="1"/>
      <w:numFmt w:val="lowerLetter"/>
      <w:lvlText w:val="%5."/>
      <w:lvlJc w:val="left"/>
      <w:pPr>
        <w:ind w:left="3960" w:hanging="360"/>
      </w:pPr>
    </w:lvl>
    <w:lvl w:ilvl="5" w:tplc="A978EA86" w:tentative="1">
      <w:start w:val="1"/>
      <w:numFmt w:val="lowerRoman"/>
      <w:lvlText w:val="%6."/>
      <w:lvlJc w:val="right"/>
      <w:pPr>
        <w:ind w:left="4680" w:hanging="180"/>
      </w:pPr>
    </w:lvl>
    <w:lvl w:ilvl="6" w:tplc="9A5C4CA8" w:tentative="1">
      <w:start w:val="1"/>
      <w:numFmt w:val="decimal"/>
      <w:lvlText w:val="%7."/>
      <w:lvlJc w:val="left"/>
      <w:pPr>
        <w:ind w:left="5400" w:hanging="360"/>
      </w:pPr>
    </w:lvl>
    <w:lvl w:ilvl="7" w:tplc="167A9772" w:tentative="1">
      <w:start w:val="1"/>
      <w:numFmt w:val="lowerLetter"/>
      <w:lvlText w:val="%8."/>
      <w:lvlJc w:val="left"/>
      <w:pPr>
        <w:ind w:left="6120" w:hanging="360"/>
      </w:pPr>
    </w:lvl>
    <w:lvl w:ilvl="8" w:tplc="8E886B46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  <w:num w:numId="7">
    <w:abstractNumId w:val="5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5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  <w:lvlOverride w:ilvl="0">
      <w:startOverride w:val="1"/>
    </w:lvlOverride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5"/>
  </w:num>
  <w:num w:numId="19">
    <w:abstractNumId w:val="5"/>
  </w:num>
  <w:num w:numId="20">
    <w:abstractNumId w:val="5"/>
    <w:lvlOverride w:ilvl="0">
      <w:startOverride w:val="1"/>
    </w:lvlOverride>
  </w:num>
  <w:num w:numId="21">
    <w:abstractNumId w:val="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documentProtection w:formatting="1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3AE4"/>
    <w:rsid w:val="0004327E"/>
    <w:rsid w:val="00053642"/>
    <w:rsid w:val="00091877"/>
    <w:rsid w:val="000C288B"/>
    <w:rsid w:val="000E3462"/>
    <w:rsid w:val="001476B5"/>
    <w:rsid w:val="00152C1F"/>
    <w:rsid w:val="00152CF2"/>
    <w:rsid w:val="00162EFD"/>
    <w:rsid w:val="001A7C53"/>
    <w:rsid w:val="001C3250"/>
    <w:rsid w:val="001D0035"/>
    <w:rsid w:val="0025186E"/>
    <w:rsid w:val="00253912"/>
    <w:rsid w:val="00267EE0"/>
    <w:rsid w:val="00274ADB"/>
    <w:rsid w:val="00277638"/>
    <w:rsid w:val="002B61A1"/>
    <w:rsid w:val="002C08EE"/>
    <w:rsid w:val="002C5D4C"/>
    <w:rsid w:val="00304C94"/>
    <w:rsid w:val="00342CBA"/>
    <w:rsid w:val="003457ED"/>
    <w:rsid w:val="00372F8A"/>
    <w:rsid w:val="00396440"/>
    <w:rsid w:val="003A2175"/>
    <w:rsid w:val="003C1827"/>
    <w:rsid w:val="003F5734"/>
    <w:rsid w:val="003F5B5A"/>
    <w:rsid w:val="00400D55"/>
    <w:rsid w:val="00430DDE"/>
    <w:rsid w:val="00465E4E"/>
    <w:rsid w:val="00466716"/>
    <w:rsid w:val="004752F5"/>
    <w:rsid w:val="004C4924"/>
    <w:rsid w:val="004E4730"/>
    <w:rsid w:val="004E5C76"/>
    <w:rsid w:val="00521D4E"/>
    <w:rsid w:val="00523008"/>
    <w:rsid w:val="00555365"/>
    <w:rsid w:val="00563205"/>
    <w:rsid w:val="00566461"/>
    <w:rsid w:val="005A1513"/>
    <w:rsid w:val="005A3249"/>
    <w:rsid w:val="00616CAB"/>
    <w:rsid w:val="006332CB"/>
    <w:rsid w:val="00635132"/>
    <w:rsid w:val="00643105"/>
    <w:rsid w:val="006652A0"/>
    <w:rsid w:val="006765F4"/>
    <w:rsid w:val="006C2B78"/>
    <w:rsid w:val="006D3488"/>
    <w:rsid w:val="00714A84"/>
    <w:rsid w:val="007511DD"/>
    <w:rsid w:val="007628C1"/>
    <w:rsid w:val="00767090"/>
    <w:rsid w:val="00790400"/>
    <w:rsid w:val="007F3AE4"/>
    <w:rsid w:val="00856D16"/>
    <w:rsid w:val="00860C23"/>
    <w:rsid w:val="00887426"/>
    <w:rsid w:val="00894F54"/>
    <w:rsid w:val="008C365C"/>
    <w:rsid w:val="008C73A0"/>
    <w:rsid w:val="008F37EC"/>
    <w:rsid w:val="009071B1"/>
    <w:rsid w:val="009137B4"/>
    <w:rsid w:val="00922FE7"/>
    <w:rsid w:val="00924A31"/>
    <w:rsid w:val="0094685D"/>
    <w:rsid w:val="0096088B"/>
    <w:rsid w:val="00983713"/>
    <w:rsid w:val="00991305"/>
    <w:rsid w:val="00994E07"/>
    <w:rsid w:val="009E078E"/>
    <w:rsid w:val="00A008D5"/>
    <w:rsid w:val="00A25E12"/>
    <w:rsid w:val="00A86FF9"/>
    <w:rsid w:val="00B07111"/>
    <w:rsid w:val="00B16C36"/>
    <w:rsid w:val="00B459F1"/>
    <w:rsid w:val="00B95707"/>
    <w:rsid w:val="00BB1643"/>
    <w:rsid w:val="00BB5E74"/>
    <w:rsid w:val="00BC2133"/>
    <w:rsid w:val="00BF7CDC"/>
    <w:rsid w:val="00C10EDF"/>
    <w:rsid w:val="00C126C9"/>
    <w:rsid w:val="00C1558B"/>
    <w:rsid w:val="00C55B50"/>
    <w:rsid w:val="00C93B16"/>
    <w:rsid w:val="00C93FF4"/>
    <w:rsid w:val="00CA112E"/>
    <w:rsid w:val="00CB7F9F"/>
    <w:rsid w:val="00CD0940"/>
    <w:rsid w:val="00CF2DEB"/>
    <w:rsid w:val="00CF52DC"/>
    <w:rsid w:val="00D068FC"/>
    <w:rsid w:val="00D34556"/>
    <w:rsid w:val="00D619D8"/>
    <w:rsid w:val="00DE6E1C"/>
    <w:rsid w:val="00E00F79"/>
    <w:rsid w:val="00E34032"/>
    <w:rsid w:val="00E34895"/>
    <w:rsid w:val="00E434B9"/>
    <w:rsid w:val="00EB2F70"/>
    <w:rsid w:val="00F27B83"/>
    <w:rsid w:val="00F81B4A"/>
    <w:rsid w:val="00F96641"/>
    <w:rsid w:val="00FA0D9C"/>
    <w:rsid w:val="00FB1F20"/>
    <w:rsid w:val="00FD52BB"/>
    <w:rsid w:val="00FF1AE5"/>
    <w:rsid w:val="00FF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EFB9A8-26C6-4B6B-B514-C2321CC48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MS Mincho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F3AE4"/>
    <w:pPr>
      <w:spacing w:after="120" w:line="276" w:lineRule="auto"/>
      <w:jc w:val="both"/>
    </w:pPr>
    <w:rPr>
      <w:rFonts w:ascii="Verdana" w:hAnsi="Verdana"/>
      <w:sz w:val="20"/>
    </w:rPr>
  </w:style>
  <w:style w:type="paragraph" w:styleId="Nadpis1">
    <w:name w:val="heading 1"/>
    <w:basedOn w:val="Odstavecseseznamem"/>
    <w:next w:val="Normln"/>
    <w:link w:val="Nadpis1Char"/>
    <w:uiPriority w:val="4"/>
    <w:qFormat/>
    <w:rsid w:val="00430DDE"/>
    <w:pPr>
      <w:numPr>
        <w:numId w:val="1"/>
      </w:numPr>
      <w:spacing w:before="240"/>
      <w:ind w:left="567" w:hanging="567"/>
      <w:outlineLvl w:val="0"/>
    </w:pPr>
    <w:rPr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68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E3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E3462"/>
  </w:style>
  <w:style w:type="paragraph" w:styleId="Zpat">
    <w:name w:val="footer"/>
    <w:basedOn w:val="Normln"/>
    <w:link w:val="ZpatChar"/>
    <w:uiPriority w:val="99"/>
    <w:unhideWhenUsed/>
    <w:rsid w:val="000E34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E3462"/>
  </w:style>
  <w:style w:type="paragraph" w:styleId="Bezmezer">
    <w:name w:val="No Spacing"/>
    <w:basedOn w:val="Normln"/>
    <w:link w:val="BezmezerChar"/>
    <w:uiPriority w:val="1"/>
    <w:qFormat/>
    <w:rsid w:val="00CB7F9F"/>
    <w:pPr>
      <w:spacing w:after="0"/>
      <w:ind w:left="1134" w:hanging="1134"/>
    </w:pPr>
  </w:style>
  <w:style w:type="paragraph" w:styleId="Nzev">
    <w:name w:val="Title"/>
    <w:basedOn w:val="Normln"/>
    <w:next w:val="Normln"/>
    <w:link w:val="NzevChar"/>
    <w:uiPriority w:val="3"/>
    <w:qFormat/>
    <w:rsid w:val="000E3462"/>
    <w:pPr>
      <w:pBdr>
        <w:bottom w:val="single" w:sz="6" w:space="1" w:color="auto"/>
      </w:pBdr>
      <w:spacing w:before="600"/>
      <w:jc w:val="center"/>
    </w:pPr>
    <w:rPr>
      <w:b/>
      <w:sz w:val="28"/>
    </w:rPr>
  </w:style>
  <w:style w:type="character" w:customStyle="1" w:styleId="NzevChar">
    <w:name w:val="Název Char"/>
    <w:basedOn w:val="Standardnpsmoodstavce"/>
    <w:link w:val="Nzev"/>
    <w:uiPriority w:val="3"/>
    <w:rsid w:val="003A2175"/>
    <w:rPr>
      <w:rFonts w:ascii="Verdana" w:hAnsi="Verdana"/>
      <w:b/>
      <w:sz w:val="28"/>
    </w:rPr>
  </w:style>
  <w:style w:type="paragraph" w:styleId="Zkladntext2">
    <w:name w:val="Body Text 2"/>
    <w:basedOn w:val="Normln"/>
    <w:link w:val="Zkladntext2Char"/>
    <w:uiPriority w:val="99"/>
    <w:rsid w:val="00983713"/>
    <w:pPr>
      <w:widowControl w:val="0"/>
      <w:autoSpaceDE w:val="0"/>
      <w:autoSpaceDN w:val="0"/>
      <w:spacing w:before="12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837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Text příkazu"/>
    <w:basedOn w:val="Normln"/>
    <w:link w:val="OdstavecseseznamemChar"/>
    <w:uiPriority w:val="34"/>
    <w:qFormat/>
    <w:rsid w:val="00396440"/>
    <w:pPr>
      <w:ind w:left="567"/>
    </w:pPr>
  </w:style>
  <w:style w:type="character" w:customStyle="1" w:styleId="Nadpis1Char">
    <w:name w:val="Nadpis 1 Char"/>
    <w:basedOn w:val="Standardnpsmoodstavce"/>
    <w:link w:val="Nadpis1"/>
    <w:uiPriority w:val="4"/>
    <w:rsid w:val="003A2175"/>
    <w:rPr>
      <w:rFonts w:ascii="Verdana" w:hAnsi="Verdana"/>
      <w:b/>
      <w:bCs/>
      <w:sz w:val="28"/>
      <w:szCs w:val="28"/>
    </w:rPr>
  </w:style>
  <w:style w:type="paragraph" w:customStyle="1" w:styleId="slovn">
    <w:name w:val="Číslování"/>
    <w:basedOn w:val="Odstavecseseznamem"/>
    <w:uiPriority w:val="2"/>
    <w:qFormat/>
    <w:rsid w:val="00CB7F9F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9"/>
    <w:semiHidden/>
    <w:rsid w:val="00D068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rsid w:val="00D068F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068F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pkazu-tun">
    <w:name w:val="Text příkazu - tučné"/>
    <w:basedOn w:val="Odstavecseseznamem"/>
    <w:link w:val="Textpkazu-tunChar"/>
    <w:uiPriority w:val="9"/>
    <w:qFormat/>
    <w:rsid w:val="00BF7CDC"/>
    <w:rPr>
      <w:b/>
    </w:rPr>
  </w:style>
  <w:style w:type="paragraph" w:customStyle="1" w:styleId="Bezmezer-tun">
    <w:name w:val="Bez mezer - tučné"/>
    <w:basedOn w:val="Bezmezer"/>
    <w:link w:val="Bezmezer-tunChar"/>
    <w:uiPriority w:val="1"/>
    <w:qFormat/>
    <w:rsid w:val="00BF7CDC"/>
    <w:rPr>
      <w:b/>
      <w:bCs/>
    </w:rPr>
  </w:style>
  <w:style w:type="character" w:customStyle="1" w:styleId="OdstavecseseznamemChar">
    <w:name w:val="Odstavec se seznamem Char"/>
    <w:aliases w:val="Text příkazu Char"/>
    <w:basedOn w:val="Standardnpsmoodstavce"/>
    <w:link w:val="Odstavecseseznamem"/>
    <w:uiPriority w:val="34"/>
    <w:rsid w:val="00BF7CDC"/>
    <w:rPr>
      <w:rFonts w:ascii="Verdana" w:hAnsi="Verdana"/>
    </w:rPr>
  </w:style>
  <w:style w:type="character" w:customStyle="1" w:styleId="Textpkazu-tunChar">
    <w:name w:val="Text příkazu - tučné Char"/>
    <w:basedOn w:val="OdstavecseseznamemChar"/>
    <w:link w:val="Textpkazu-tun"/>
    <w:uiPriority w:val="9"/>
    <w:rsid w:val="00BF7CDC"/>
    <w:rPr>
      <w:rFonts w:ascii="Verdana" w:hAnsi="Verdana"/>
      <w:b/>
    </w:rPr>
  </w:style>
  <w:style w:type="character" w:customStyle="1" w:styleId="BezmezerChar">
    <w:name w:val="Bez mezer Char"/>
    <w:basedOn w:val="Standardnpsmoodstavce"/>
    <w:link w:val="Bezmezer"/>
    <w:uiPriority w:val="1"/>
    <w:rsid w:val="00CB7F9F"/>
    <w:rPr>
      <w:rFonts w:ascii="Verdana" w:hAnsi="Verdana"/>
      <w:sz w:val="20"/>
    </w:rPr>
  </w:style>
  <w:style w:type="character" w:customStyle="1" w:styleId="Bezmezer-tunChar">
    <w:name w:val="Bez mezer - tučné Char"/>
    <w:basedOn w:val="BezmezerChar"/>
    <w:link w:val="Bezmezer-tun"/>
    <w:uiPriority w:val="1"/>
    <w:rsid w:val="00BF7CDC"/>
    <w:rPr>
      <w:rFonts w:ascii="Verdana" w:hAnsi="Verdana"/>
      <w:b/>
      <w:bCs/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E5C76"/>
    <w:rPr>
      <w:vertAlign w:val="superscript"/>
    </w:rPr>
  </w:style>
  <w:style w:type="paragraph" w:customStyle="1" w:styleId="Poznmkapodarou">
    <w:name w:val="Poznámka pod čarou"/>
    <w:basedOn w:val="Textpoznpodarou"/>
    <w:link w:val="PoznmkapodarouChar"/>
    <w:uiPriority w:val="29"/>
    <w:qFormat/>
    <w:rsid w:val="005A1513"/>
    <w:rPr>
      <w:rFonts w:ascii="Verdana" w:hAnsi="Verdana"/>
      <w:sz w:val="18"/>
    </w:rPr>
  </w:style>
  <w:style w:type="character" w:customStyle="1" w:styleId="PoznmkapodarouChar">
    <w:name w:val="Poznámka pod čarou Char"/>
    <w:basedOn w:val="TextpoznpodarouChar"/>
    <w:link w:val="Poznmkapodarou"/>
    <w:uiPriority w:val="29"/>
    <w:rsid w:val="005A1513"/>
    <w:rPr>
      <w:rFonts w:ascii="Verdana" w:eastAsia="Times New Roman" w:hAnsi="Verdana" w:cs="Times New Roman"/>
      <w:sz w:val="1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0D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0D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VZOR%20&#353;ablona%20-%20p&#345;&#237;kaz%20ministra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A953A-3A82-4E39-924B-B073B382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 šablona - příkaz ministra</Template>
  <TotalTime>0</TotalTime>
  <Pages>2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Tvrdy</dc:creator>
  <cp:lastModifiedBy>Pavel TVRDY</cp:lastModifiedBy>
  <cp:revision>2</cp:revision>
  <cp:lastPrinted>2022-05-27T15:24:00Z</cp:lastPrinted>
  <dcterms:created xsi:type="dcterms:W3CDTF">2022-06-22T10:40:00Z</dcterms:created>
  <dcterms:modified xsi:type="dcterms:W3CDTF">2022-06-22T10:40:00Z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MZP/2022/430/609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MZP/2022/430/565</vt:lpwstr>
  </property>
  <property fmtid="{D5CDD505-2E9C-101B-9397-08002B2CF9AE}" pid="7" name="Contact_PostaOdes">
    <vt:lpwstr>{NameAddress_Contact_PostaOdes}
{FullAddress_Contact_PostaOdes}</vt:lpwstr>
  </property>
  <property fmtid="{D5CDD505-2E9C-101B-9397-08002B2CF9AE}" pid="8" name="Contact_PostaOdes_All">
    <vt:lpwstr>ROZDĚLOVNÍK...</vt:lpwstr>
  </property>
  <property fmtid="{D5CDD505-2E9C-101B-9397-08002B2CF9AE}" pid="9" name="DatumNaroz">
    <vt:lpwstr/>
  </property>
  <property fmtid="{D5CDD505-2E9C-101B-9397-08002B2CF9AE}" pid="10" name="DatumPlatnosti_PisemnostTypZpristupneniInformaciZOSZ_Pisemnost">
    <vt:lpwstr>ZOSZ_DatumPlatnosti</vt:lpwstr>
  </property>
  <property fmtid="{D5CDD505-2E9C-101B-9397-08002B2CF9AE}" pid="11" name="DatumPoriz_Pisemnost">
    <vt:lpwstr>14.6.2022</vt:lpwstr>
  </property>
  <property fmtid="{D5CDD505-2E9C-101B-9397-08002B2CF9AE}" pid="12" name="DisplayName_CisloObalky_PostaOdes">
    <vt:lpwstr>ČÍSLO OBÁLKY</vt:lpwstr>
  </property>
  <property fmtid="{D5CDD505-2E9C-101B-9397-08002B2CF9AE}" pid="13" name="DisplayName_CJCol">
    <vt:lpwstr>&lt;TABLE&gt;&lt;TR&gt;&lt;TD&gt;Č.j.:&lt;/TD&gt;&lt;TD&gt;MZP/2022/430/609&lt;/TD&gt;&lt;/TR&gt;&lt;TR&gt;&lt;TD&gt;&lt;/TD&gt;&lt;TD&gt;&lt;/TD&gt;&lt;/TR&gt;&lt;/TABLE&gt;</vt:lpwstr>
  </property>
  <property fmtid="{D5CDD505-2E9C-101B-9397-08002B2CF9AE}" pid="14" name="DisplayName_SlozkaStupenUtajeniCollection_Slozka_Pisemnost">
    <vt:lpwstr/>
  </property>
  <property fmtid="{D5CDD505-2E9C-101B-9397-08002B2CF9AE}" pid="15" name="DisplayName_SpisovyUzel_PoziceZodpo_Pisemnost">
    <vt:lpwstr>Odbor právní a řízení státní správy</vt:lpwstr>
  </property>
  <property fmtid="{D5CDD505-2E9C-101B-9397-08002B2CF9AE}" pid="16" name="DisplayName_UserPoriz_Pisemnost">
    <vt:lpwstr>JUDr. Jiřina Nováková</vt:lpwstr>
  </property>
  <property fmtid="{D5CDD505-2E9C-101B-9397-08002B2CF9AE}" pid="17" name="DuvodZmeny_SlozkaStupenUtajeniCollection_Slozka_Pisemnost">
    <vt:lpwstr/>
  </property>
  <property fmtid="{D5CDD505-2E9C-101B-9397-08002B2CF9AE}" pid="18" name="EC_Pisemnost">
    <vt:lpwstr>ENV/2022/236847</vt:lpwstr>
  </property>
  <property fmtid="{D5CDD505-2E9C-101B-9397-08002B2CF9AE}" pid="19" name="Key_BarCode_Pisemnost">
    <vt:lpwstr>*B001311759*</vt:lpwstr>
  </property>
  <property fmtid="{D5CDD505-2E9C-101B-9397-08002B2CF9AE}" pid="20" name="Key_BarCode_PostaOdes">
    <vt:lpwstr>11101001011</vt:lpwstr>
  </property>
  <property fmtid="{D5CDD505-2E9C-101B-9397-08002B2CF9AE}" pid="21" name="KRukam">
    <vt:lpwstr>{KRukam}</vt:lpwstr>
  </property>
  <property fmtid="{D5CDD505-2E9C-101B-9397-08002B2CF9AE}" pid="22" name="NameAddress_Contact_SpisovyUzel_PoziceZodpo_Pisemnost">
    <vt:lpwstr>ADRESÁT SU...</vt:lpwstr>
  </property>
  <property fmtid="{D5CDD505-2E9C-101B-9397-08002B2CF9AE}" pid="23" name="NamePostalAddress_Contact_PostaOdes">
    <vt:lpwstr>{NameAddress_Contact_PostaOdes}
{PostalAddress_Contact_PostaOdes}</vt:lpwstr>
  </property>
  <property fmtid="{D5CDD505-2E9C-101B-9397-08002B2CF9AE}" pid="24" name="Odkaz">
    <vt:lpwstr>ODKAZ</vt:lpwstr>
  </property>
  <property fmtid="{D5CDD505-2E9C-101B-9397-08002B2CF9AE}" pid="25" name="Password_PisemnostTypZpristupneniInformaciZOSZ_Pisemnost">
    <vt:lpwstr>ZOSZ_Password</vt:lpwstr>
  </property>
  <property fmtid="{D5CDD505-2E9C-101B-9397-08002B2CF9AE}" pid="26" name="PocetListuDokumentu_Pisemnost">
    <vt:lpwstr>2</vt:lpwstr>
  </property>
  <property fmtid="{D5CDD505-2E9C-101B-9397-08002B2CF9AE}" pid="27" name="PocetListu_Pisemnost">
    <vt:lpwstr>2</vt:lpwstr>
  </property>
  <property fmtid="{D5CDD505-2E9C-101B-9397-08002B2CF9AE}" pid="28" name="PocetPriloh_Pisemnost">
    <vt:lpwstr>POČET PŘÍLOH</vt:lpwstr>
  </property>
  <property fmtid="{D5CDD505-2E9C-101B-9397-08002B2CF9AE}" pid="29" name="Podpis">
    <vt:lpwstr/>
  </property>
  <property fmtid="{D5CDD505-2E9C-101B-9397-08002B2CF9AE}" pid="30" name="PoleVlastnost">
    <vt:lpwstr/>
  </property>
  <property fmtid="{D5CDD505-2E9C-101B-9397-08002B2CF9AE}" pid="31" name="PostalAddress_Contact_SpisovyUzel_PoziceZodpo_Pisemnost">
    <vt:lpwstr>ADRESA SU...</vt:lpwstr>
  </property>
  <property fmtid="{D5CDD505-2E9C-101B-9397-08002B2CF9AE}" pid="32" name="QREC_Pisemnost">
    <vt:lpwstr>ENV/2022/236847</vt:lpwstr>
  </property>
  <property fmtid="{D5CDD505-2E9C-101B-9397-08002B2CF9AE}" pid="33" name="RC">
    <vt:lpwstr/>
  </property>
  <property fmtid="{D5CDD505-2E9C-101B-9397-08002B2CF9AE}" pid="34" name="SkartacniZnakLhuta_PisemnostZnak">
    <vt:lpwstr>S/5</vt:lpwstr>
  </property>
  <property fmtid="{D5CDD505-2E9C-101B-9397-08002B2CF9AE}" pid="35" name="SmlouvaCislo">
    <vt:lpwstr>ČÍSLO SMLOUVY</vt:lpwstr>
  </property>
  <property fmtid="{D5CDD505-2E9C-101B-9397-08002B2CF9AE}" pid="36" name="SZ_Spis_Pisemnost">
    <vt:lpwstr>ZN/MZP/2022/430/94</vt:lpwstr>
  </property>
  <property fmtid="{D5CDD505-2E9C-101B-9397-08002B2CF9AE}" pid="37" name="TEST">
    <vt:lpwstr>testovací pole</vt:lpwstr>
  </property>
  <property fmtid="{D5CDD505-2E9C-101B-9397-08002B2CF9AE}" pid="38" name="TypPrilohy_Pisemnost">
    <vt:lpwstr>TYP PŘÍLOHY</vt:lpwstr>
  </property>
  <property fmtid="{D5CDD505-2E9C-101B-9397-08002B2CF9AE}" pid="39" name="UserName_PisemnostTypZpristupneniInformaciZOSZ_Pisemnost">
    <vt:lpwstr>ZOSZ_UserName</vt:lpwstr>
  </property>
  <property fmtid="{D5CDD505-2E9C-101B-9397-08002B2CF9AE}" pid="40" name="Vec_Pisemnost">
    <vt:lpwstr>Žádost o administraci Příkazu ministryně ŽP ke změně statutu a jednacího řádu rozkladové komise, včetně jeho příloh </vt:lpwstr>
  </property>
  <property fmtid="{D5CDD505-2E9C-101B-9397-08002B2CF9AE}" pid="41" name="Zkratka_SpisovyUzel_PoziceZodpo_Pisemnost">
    <vt:lpwstr>430</vt:lpwstr>
  </property>
</Properties>
</file>